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E" w:rsidRPr="005718AD" w:rsidRDefault="007B10CE" w:rsidP="007B10CE">
      <w:pPr>
        <w:spacing w:line="240" w:lineRule="auto"/>
        <w:ind w:left="43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</w:t>
      </w:r>
      <w:r w:rsidRPr="005718AD">
        <w:rPr>
          <w:rFonts w:ascii="Times New Roman" w:hAnsi="Times New Roman" w:cs="Times New Roman"/>
        </w:rPr>
        <w:tab/>
      </w:r>
    </w:p>
    <w:p w:rsidR="007B10CE" w:rsidRPr="005718AD" w:rsidRDefault="007B10CE" w:rsidP="007B10CE">
      <w:pPr>
        <w:spacing w:line="240" w:lineRule="auto"/>
        <w:ind w:right="-154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  <w:noProof/>
        </w:rPr>
        <w:t xml:space="preserve">                       </w:t>
      </w:r>
      <w:r w:rsidRPr="005718A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20700" cy="488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AD">
        <w:rPr>
          <w:rFonts w:ascii="Times New Roman" w:hAnsi="Times New Roman" w:cs="Times New Roman"/>
          <w:noProof/>
        </w:rPr>
        <w:t xml:space="preserve">                                         </w:t>
      </w:r>
    </w:p>
    <w:tbl>
      <w:tblPr>
        <w:tblW w:w="9108" w:type="dxa"/>
        <w:tblLook w:val="01E0"/>
      </w:tblPr>
      <w:tblGrid>
        <w:gridCol w:w="4076"/>
        <w:gridCol w:w="5032"/>
      </w:tblGrid>
      <w:tr w:rsidR="007B10CE" w:rsidRPr="005718AD" w:rsidTr="00115ADD">
        <w:trPr>
          <w:trHeight w:val="645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ΕΛΛΗΝΙΚΗ ΔΗΜΟΚΡΑΤΙΑ</w:t>
            </w:r>
          </w:p>
          <w:p w:rsidR="007B10CE" w:rsidRPr="005718AD" w:rsidRDefault="007B10CE" w:rsidP="005B1D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ΥΠΟΥΡΓΕΙΟ ΠΑΙΔΕΙΑΣ</w:t>
            </w:r>
            <w:r w:rsidR="00703809" w:rsidRPr="00703809">
              <w:rPr>
                <w:rFonts w:ascii="Times New Roman" w:hAnsi="Times New Roman" w:cs="Times New Roman"/>
              </w:rPr>
              <w:t xml:space="preserve">, </w:t>
            </w:r>
            <w:r w:rsidR="00703809">
              <w:rPr>
                <w:rFonts w:ascii="Times New Roman" w:hAnsi="Times New Roman" w:cs="Times New Roman"/>
              </w:rPr>
              <w:t>ΕΡΕΥΝΑΣ</w:t>
            </w:r>
            <w:r w:rsidRPr="005718AD">
              <w:rPr>
                <w:rFonts w:ascii="Times New Roman" w:hAnsi="Times New Roman" w:cs="Times New Roman"/>
              </w:rPr>
              <w:t xml:space="preserve"> ΚΑΙ  ΘΡΗΣΚΕΥΜΑΤΩΝ</w:t>
            </w:r>
          </w:p>
        </w:tc>
        <w:tc>
          <w:tcPr>
            <w:tcW w:w="5032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ab/>
              <w:t xml:space="preserve">                     Ημερ.:</w:t>
            </w:r>
            <w:r w:rsidR="00B6706B">
              <w:rPr>
                <w:rFonts w:ascii="Times New Roman" w:hAnsi="Times New Roman" w:cs="Times New Roman"/>
                <w:b/>
                <w:bCs/>
              </w:rPr>
              <w:t xml:space="preserve"> 28/</w:t>
            </w:r>
            <w:bookmarkStart w:id="0" w:name="_GoBack"/>
            <w:bookmarkEnd w:id="0"/>
            <w:r w:rsidRPr="005718AD">
              <w:rPr>
                <w:rFonts w:ascii="Times New Roman" w:hAnsi="Times New Roman" w:cs="Times New Roman"/>
                <w:b/>
                <w:bCs/>
              </w:rPr>
              <w:t>09/2016</w:t>
            </w:r>
          </w:p>
          <w:p w:rsidR="007B10CE" w:rsidRPr="005B1D9F" w:rsidRDefault="007B10CE" w:rsidP="00115ADD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                     Αρ. Πρ. : 10</w:t>
            </w:r>
            <w:r w:rsidR="005B1D9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7B10CE" w:rsidRPr="005718AD" w:rsidTr="00115ADD">
        <w:trPr>
          <w:trHeight w:val="2514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ΠΕΡ/ΚΗ Δ/ΝΣΗ Π/ΘΜΙΑΣ &amp; Δ/ΘΜΙΑΣ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ΣΧΟΛΙΚΗ  ΣΥΜΒΟΥΛΟΣ Π.Α. 50ης Π.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Ταχ. Δ/νση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</w:rPr>
              <w:t>Γκ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ερόλα 48Β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 73132 Χανιά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Πληρ.</w:t>
            </w:r>
            <w:r w:rsidRPr="005718AD">
              <w:rPr>
                <w:rFonts w:ascii="Times New Roman" w:hAnsi="Times New Roman" w:cs="Times New Roman"/>
              </w:rPr>
              <w:t xml:space="preserve"> : Π. Κασσωτάκη-Ψαρουδάκη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>Τηλ.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28210 47330</w:t>
            </w:r>
          </w:p>
          <w:p w:rsidR="007B10CE" w:rsidRPr="00703809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  <w:r w:rsidRPr="005718AD">
              <w:rPr>
                <w:rFonts w:ascii="Times New Roman" w:hAnsi="Times New Roman" w:cs="Times New Roman"/>
                <w:lang w:val="de-DE"/>
              </w:rPr>
              <w:t xml:space="preserve"> : </w:t>
            </w:r>
            <w:hyperlink r:id="rId5" w:history="1">
              <w:r w:rsidR="00703809" w:rsidRPr="002B23C5">
                <w:rPr>
                  <w:rStyle w:val="-"/>
                  <w:rFonts w:ascii="Times New Roman" w:hAnsi="Times New Roman" w:cs="Times New Roman"/>
                  <w:lang w:val="fr-FR"/>
                </w:rPr>
                <w:t>pkassot@</w:t>
              </w:r>
              <w:r w:rsidR="00703809" w:rsidRPr="002B23C5">
                <w:rPr>
                  <w:rStyle w:val="-"/>
                  <w:rFonts w:ascii="Times New Roman" w:hAnsi="Times New Roman" w:cs="Times New Roman"/>
                  <w:lang w:val="en-US"/>
                </w:rPr>
                <w:t>gmail.com</w:t>
              </w:r>
            </w:hyperlink>
            <w:r w:rsidR="007038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10CE" w:rsidRPr="005718AD" w:rsidRDefault="007B10CE" w:rsidP="007B10CE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5032" w:type="dxa"/>
          </w:tcPr>
          <w:p w:rsidR="007B10CE" w:rsidRPr="00A56BC7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</w:t>
            </w:r>
          </w:p>
          <w:p w:rsidR="00377468" w:rsidRDefault="007B10CE" w:rsidP="0037746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    </w:t>
            </w:r>
            <w:r w:rsidRPr="00DF52A0">
              <w:rPr>
                <w:rFonts w:ascii="Times New Roman" w:hAnsi="Times New Roman" w:cs="Times New Roman"/>
                <w:b/>
              </w:rPr>
              <w:t>ΠΡΟΣ</w:t>
            </w:r>
            <w:r w:rsidRPr="005718AD">
              <w:rPr>
                <w:rFonts w:ascii="Times New Roman" w:hAnsi="Times New Roman" w:cs="Times New Roman"/>
                <w:b/>
              </w:rPr>
              <w:t xml:space="preserve">: </w:t>
            </w:r>
            <w:r w:rsidR="000A69B2">
              <w:rPr>
                <w:rFonts w:ascii="Times New Roman" w:hAnsi="Times New Roman" w:cs="Times New Roman"/>
                <w:b/>
              </w:rPr>
              <w:t xml:space="preserve">1. 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Τα νηπιαγωγεία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ΠΕ </w:t>
            </w:r>
            <w:r w:rsidR="00377468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377468" w:rsidRPr="00433C3B" w:rsidRDefault="00377468" w:rsidP="0037746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C73D6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C73D66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</w:t>
            </w:r>
            <w:r w:rsidR="007B10CE" w:rsidRPr="00433C3B">
              <w:rPr>
                <w:rFonts w:ascii="Times New Roman" w:hAnsi="Times New Roman" w:cs="Times New Roman"/>
                <w:b/>
                <w:bCs/>
              </w:rPr>
              <w:t>Χανίων</w:t>
            </w:r>
            <w:r w:rsidRPr="00433C3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7468" w:rsidRPr="005718AD" w:rsidRDefault="00433C3B" w:rsidP="0037746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2.   </w:t>
            </w:r>
            <w:r w:rsidR="00377468" w:rsidRPr="005718AD">
              <w:rPr>
                <w:rFonts w:ascii="Times New Roman" w:hAnsi="Times New Roman" w:cs="Times New Roman"/>
                <w:b/>
                <w:bCs/>
              </w:rPr>
              <w:t>Δνση ΠΕ Χανίων</w:t>
            </w:r>
          </w:p>
          <w:p w:rsidR="005267F0" w:rsidRPr="005718AD" w:rsidRDefault="005267F0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10CE" w:rsidRPr="005718AD" w:rsidRDefault="005718AD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92267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ΚΟΙΝ.: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κ. Προϊστάμενο </w:t>
            </w:r>
          </w:p>
          <w:p w:rsidR="005718AD" w:rsidRPr="005718AD" w:rsidRDefault="007B10CE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92267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03809">
              <w:rPr>
                <w:rFonts w:ascii="Times New Roman" w:hAnsi="Times New Roman" w:cs="Times New Roman"/>
                <w:b/>
                <w:bCs/>
              </w:rPr>
              <w:t>Ε.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&amp;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Π</w:t>
            </w:r>
            <w:r w:rsidR="00703809">
              <w:rPr>
                <w:rFonts w:ascii="Times New Roman" w:hAnsi="Times New Roman" w:cs="Times New Roman"/>
                <w:b/>
                <w:bCs/>
              </w:rPr>
              <w:t>. Κ. ΠΕ Κ</w:t>
            </w:r>
            <w:r w:rsidR="0092267B">
              <w:rPr>
                <w:rFonts w:ascii="Times New Roman" w:hAnsi="Times New Roman" w:cs="Times New Roman"/>
                <w:b/>
                <w:bCs/>
              </w:rPr>
              <w:t>ρήτης</w:t>
            </w:r>
          </w:p>
          <w:p w:rsidR="005718AD" w:rsidRPr="005718AD" w:rsidRDefault="0092267B" w:rsidP="0037746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  <w:p w:rsidR="007B10CE" w:rsidRPr="005718AD" w:rsidRDefault="00A56BC7" w:rsidP="005B1D9F">
            <w:pPr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267B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</w:tr>
    </w:tbl>
    <w:p w:rsidR="00A56BC7" w:rsidRDefault="00A56BC7" w:rsidP="007B10CE">
      <w:pPr>
        <w:rPr>
          <w:rFonts w:ascii="Times New Roman" w:hAnsi="Times New Roman" w:cs="Times New Roman"/>
          <w:b/>
        </w:rPr>
      </w:pPr>
      <w:r w:rsidRPr="00CB1138">
        <w:rPr>
          <w:rFonts w:ascii="Times New Roman" w:hAnsi="Times New Roman" w:cs="Times New Roman"/>
          <w:b/>
        </w:rPr>
        <w:t xml:space="preserve">Σχετικό:  </w:t>
      </w:r>
      <w:r w:rsidR="00F23145" w:rsidRPr="00CB1138">
        <w:rPr>
          <w:rFonts w:ascii="Times New Roman" w:hAnsi="Times New Roman" w:cs="Times New Roman"/>
          <w:b/>
        </w:rPr>
        <w:t>(1)</w:t>
      </w:r>
      <w:r w:rsidR="00F23145">
        <w:rPr>
          <w:rFonts w:ascii="Times New Roman" w:hAnsi="Times New Roman" w:cs="Times New Roman"/>
          <w:b/>
          <w:u w:val="single"/>
        </w:rPr>
        <w:t xml:space="preserve"> </w:t>
      </w:r>
      <w:hyperlink r:id="rId6" w:history="1">
        <w:r w:rsidRPr="008D3061">
          <w:rPr>
            <w:rStyle w:val="-"/>
            <w:rFonts w:ascii="Times New Roman" w:hAnsi="Times New Roman" w:cs="Times New Roman"/>
            <w:b/>
          </w:rPr>
          <w:t>Εγκύκλιος</w:t>
        </w:r>
      </w:hyperlink>
      <w:r w:rsidRPr="00A56BC7">
        <w:rPr>
          <w:rFonts w:ascii="Times New Roman" w:hAnsi="Times New Roman" w:cs="Times New Roman"/>
          <w:b/>
        </w:rPr>
        <w:t xml:space="preserve"> </w:t>
      </w:r>
      <w:r w:rsidRPr="008D3061">
        <w:rPr>
          <w:rFonts w:ascii="Times New Roman" w:hAnsi="Times New Roman" w:cs="Times New Roman"/>
          <w:b/>
        </w:rPr>
        <w:t>ΛΕΤΟΝ</w:t>
      </w:r>
    </w:p>
    <w:p w:rsidR="00F23145" w:rsidRPr="009F74EE" w:rsidRDefault="009F74EE" w:rsidP="007B1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(2) Έγγραφο </w:t>
      </w:r>
      <w:r w:rsidR="002A6A00">
        <w:rPr>
          <w:rFonts w:ascii="Times New Roman" w:hAnsi="Times New Roman" w:cs="Times New Roman"/>
          <w:b/>
        </w:rPr>
        <w:t>Σχολ</w:t>
      </w:r>
      <w:r w:rsidR="00CB1138">
        <w:rPr>
          <w:rFonts w:ascii="Times New Roman" w:hAnsi="Times New Roman" w:cs="Times New Roman"/>
          <w:b/>
        </w:rPr>
        <w:t xml:space="preserve">. </w:t>
      </w:r>
      <w:r w:rsidR="008D3B62">
        <w:rPr>
          <w:rFonts w:ascii="Times New Roman" w:hAnsi="Times New Roman" w:cs="Times New Roman"/>
          <w:b/>
        </w:rPr>
        <w:t>Συμ.</w:t>
      </w:r>
      <w:r w:rsidR="00CB1138">
        <w:rPr>
          <w:rFonts w:ascii="Times New Roman" w:hAnsi="Times New Roman" w:cs="Times New Roman"/>
          <w:b/>
        </w:rPr>
        <w:t xml:space="preserve"> 101/21-9-2016</w:t>
      </w:r>
    </w:p>
    <w:p w:rsidR="007B10CE" w:rsidRPr="005718AD" w:rsidRDefault="007B10CE" w:rsidP="007B10CE">
      <w:pPr>
        <w:rPr>
          <w:rFonts w:ascii="Times New Roman" w:hAnsi="Times New Roman" w:cs="Times New Roman"/>
          <w:b/>
        </w:rPr>
      </w:pPr>
      <w:r w:rsidRPr="005718AD">
        <w:rPr>
          <w:rFonts w:ascii="Times New Roman" w:hAnsi="Times New Roman" w:cs="Times New Roman"/>
          <w:b/>
          <w:u w:val="single"/>
        </w:rPr>
        <w:t>ΘΕΜΑ:</w:t>
      </w:r>
      <w:r w:rsidRPr="005718AD">
        <w:rPr>
          <w:rFonts w:ascii="Times New Roman" w:hAnsi="Times New Roman" w:cs="Times New Roman"/>
          <w:b/>
        </w:rPr>
        <w:t xml:space="preserve">  </w:t>
      </w:r>
      <w:r w:rsidR="00CA4163">
        <w:rPr>
          <w:rFonts w:ascii="Times New Roman" w:hAnsi="Times New Roman" w:cs="Times New Roman"/>
          <w:b/>
        </w:rPr>
        <w:t>Ημερήσιο Πρόγραμμα</w:t>
      </w:r>
    </w:p>
    <w:p w:rsidR="007B10CE" w:rsidRPr="005718AD" w:rsidRDefault="007B10CE" w:rsidP="007B10CE">
      <w:pPr>
        <w:rPr>
          <w:rFonts w:ascii="Times New Roman" w:hAnsi="Times New Roman" w:cs="Times New Roman"/>
        </w:rPr>
      </w:pPr>
    </w:p>
    <w:p w:rsidR="00FD5FB3" w:rsidRDefault="005B1D9F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Σας</w:t>
      </w:r>
      <w:r w:rsidR="00703809">
        <w:rPr>
          <w:rFonts w:ascii="Times New Roman" w:hAnsi="Times New Roman" w:cs="Times New Roman"/>
          <w:bCs/>
        </w:rPr>
        <w:t xml:space="preserve"> </w:t>
      </w:r>
      <w:r w:rsidR="00CA4163">
        <w:rPr>
          <w:rFonts w:ascii="Times New Roman" w:hAnsi="Times New Roman" w:cs="Times New Roman"/>
          <w:bCs/>
        </w:rPr>
        <w:t xml:space="preserve">ενημερώνω ότι </w:t>
      </w:r>
      <w:r w:rsidR="00CA458D">
        <w:rPr>
          <w:rFonts w:ascii="Times New Roman" w:hAnsi="Times New Roman" w:cs="Times New Roman"/>
          <w:bCs/>
        </w:rPr>
        <w:t>κάποια από</w:t>
      </w:r>
      <w:r w:rsidR="00E026AF">
        <w:rPr>
          <w:rFonts w:ascii="Times New Roman" w:hAnsi="Times New Roman" w:cs="Times New Roman"/>
          <w:bCs/>
        </w:rPr>
        <w:t xml:space="preserve"> τα </w:t>
      </w:r>
      <w:r w:rsidR="003F0E5A">
        <w:rPr>
          <w:rFonts w:ascii="Times New Roman" w:hAnsi="Times New Roman" w:cs="Times New Roman"/>
          <w:bCs/>
        </w:rPr>
        <w:t xml:space="preserve">Ημερήσια </w:t>
      </w:r>
      <w:r w:rsidR="00CA458D">
        <w:rPr>
          <w:rFonts w:ascii="Times New Roman" w:hAnsi="Times New Roman" w:cs="Times New Roman"/>
          <w:bCs/>
        </w:rPr>
        <w:t xml:space="preserve">Προγράμματα </w:t>
      </w:r>
      <w:r w:rsidR="00A35F0E">
        <w:rPr>
          <w:rFonts w:ascii="Times New Roman" w:hAnsi="Times New Roman" w:cs="Times New Roman"/>
          <w:bCs/>
        </w:rPr>
        <w:t xml:space="preserve">και τα </w:t>
      </w:r>
      <w:r w:rsidR="00CA458D">
        <w:rPr>
          <w:rFonts w:ascii="Times New Roman" w:hAnsi="Times New Roman" w:cs="Times New Roman"/>
          <w:bCs/>
        </w:rPr>
        <w:t>πρακτικά των</w:t>
      </w:r>
      <w:r w:rsidR="00A35F0E">
        <w:rPr>
          <w:rFonts w:ascii="Times New Roman" w:hAnsi="Times New Roman" w:cs="Times New Roman"/>
          <w:bCs/>
        </w:rPr>
        <w:t xml:space="preserve"> </w:t>
      </w:r>
      <w:r w:rsidR="00AA6C6F">
        <w:rPr>
          <w:rFonts w:ascii="Times New Roman" w:hAnsi="Times New Roman" w:cs="Times New Roman"/>
          <w:bCs/>
        </w:rPr>
        <w:t>συλλόγων</w:t>
      </w:r>
      <w:r w:rsidR="00B84569">
        <w:rPr>
          <w:rFonts w:ascii="Times New Roman" w:hAnsi="Times New Roman" w:cs="Times New Roman"/>
          <w:bCs/>
        </w:rPr>
        <w:t xml:space="preserve"> διδασκόντων</w:t>
      </w:r>
      <w:r w:rsidR="00AA6C6F">
        <w:rPr>
          <w:rFonts w:ascii="Times New Roman" w:hAnsi="Times New Roman" w:cs="Times New Roman"/>
          <w:bCs/>
        </w:rPr>
        <w:t xml:space="preserve"> </w:t>
      </w:r>
      <w:r w:rsidR="00A35F0E">
        <w:rPr>
          <w:rFonts w:ascii="Times New Roman" w:hAnsi="Times New Roman" w:cs="Times New Roman"/>
          <w:bCs/>
        </w:rPr>
        <w:t xml:space="preserve">που μας έχουν </w:t>
      </w:r>
      <w:r>
        <w:rPr>
          <w:rFonts w:ascii="Times New Roman" w:hAnsi="Times New Roman" w:cs="Times New Roman"/>
          <w:bCs/>
        </w:rPr>
        <w:t xml:space="preserve">υποβληθεί για </w:t>
      </w:r>
      <w:r w:rsidR="007F1AF8">
        <w:rPr>
          <w:rFonts w:ascii="Times New Roman" w:hAnsi="Times New Roman" w:cs="Times New Roman"/>
          <w:bCs/>
        </w:rPr>
        <w:t>θεώρηση</w:t>
      </w:r>
      <w:r w:rsidR="00DF52A0">
        <w:rPr>
          <w:rFonts w:ascii="Times New Roman" w:hAnsi="Times New Roman" w:cs="Times New Roman"/>
          <w:bCs/>
        </w:rPr>
        <w:t xml:space="preserve"> </w:t>
      </w:r>
      <w:r w:rsidR="00A35F0E">
        <w:rPr>
          <w:rFonts w:ascii="Times New Roman" w:hAnsi="Times New Roman" w:cs="Times New Roman"/>
          <w:bCs/>
        </w:rPr>
        <w:t xml:space="preserve">δεν έχουν συνταχθεί σύμφωνα με τη σχετική εγκύκλιο </w:t>
      </w:r>
      <w:r w:rsidR="00391C85">
        <w:rPr>
          <w:rFonts w:ascii="Times New Roman" w:hAnsi="Times New Roman" w:cs="Times New Roman"/>
          <w:bCs/>
        </w:rPr>
        <w:t>λειτουργίας του Ενιαίου Τύπου Ολοήμερου Νηπιαγωγείου</w:t>
      </w:r>
      <w:r w:rsidR="00142858">
        <w:rPr>
          <w:rFonts w:ascii="Times New Roman" w:hAnsi="Times New Roman" w:cs="Times New Roman"/>
          <w:bCs/>
        </w:rPr>
        <w:t xml:space="preserve"> (2016)</w:t>
      </w:r>
      <w:r w:rsidR="00391C85">
        <w:rPr>
          <w:rFonts w:ascii="Times New Roman" w:hAnsi="Times New Roman" w:cs="Times New Roman"/>
          <w:bCs/>
        </w:rPr>
        <w:t xml:space="preserve">. </w:t>
      </w:r>
      <w:r w:rsidR="00142858">
        <w:rPr>
          <w:rFonts w:ascii="Times New Roman" w:hAnsi="Times New Roman" w:cs="Times New Roman"/>
          <w:bCs/>
        </w:rPr>
        <w:t xml:space="preserve">Ειδικά σε </w:t>
      </w:r>
      <w:r w:rsidR="003F23E5">
        <w:rPr>
          <w:rFonts w:ascii="Times New Roman" w:hAnsi="Times New Roman" w:cs="Times New Roman"/>
          <w:bCs/>
        </w:rPr>
        <w:t>ό,τι αφορά την κατανομή</w:t>
      </w:r>
      <w:r w:rsidR="00E026AF">
        <w:rPr>
          <w:rFonts w:ascii="Times New Roman" w:hAnsi="Times New Roman" w:cs="Times New Roman"/>
          <w:bCs/>
        </w:rPr>
        <w:t xml:space="preserve"> </w:t>
      </w:r>
      <w:r w:rsidR="00521DB0">
        <w:rPr>
          <w:rFonts w:ascii="Times New Roman" w:hAnsi="Times New Roman" w:cs="Times New Roman"/>
          <w:bCs/>
        </w:rPr>
        <w:t xml:space="preserve">και τη λειτουργία </w:t>
      </w:r>
      <w:r w:rsidR="00E026AF">
        <w:rPr>
          <w:rFonts w:ascii="Times New Roman" w:hAnsi="Times New Roman" w:cs="Times New Roman"/>
          <w:bCs/>
        </w:rPr>
        <w:t>των τμημάτων</w:t>
      </w:r>
      <w:r w:rsidR="003F23E5">
        <w:rPr>
          <w:rFonts w:ascii="Times New Roman" w:hAnsi="Times New Roman" w:cs="Times New Roman"/>
          <w:bCs/>
        </w:rPr>
        <w:t xml:space="preserve"> ανά </w:t>
      </w:r>
      <w:r w:rsidR="00E026AF">
        <w:rPr>
          <w:rFonts w:ascii="Times New Roman" w:hAnsi="Times New Roman" w:cs="Times New Roman"/>
          <w:bCs/>
        </w:rPr>
        <w:t xml:space="preserve">εκπαιδευτικό.  </w:t>
      </w:r>
    </w:p>
    <w:p w:rsidR="007B10CE" w:rsidRPr="00726806" w:rsidRDefault="006A7D5E" w:rsidP="005718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Παρακαλώ πολύ</w:t>
      </w:r>
      <w:r w:rsidR="00697CCC">
        <w:rPr>
          <w:rFonts w:ascii="Times New Roman" w:hAnsi="Times New Roman" w:cs="Times New Roman"/>
          <w:bCs/>
        </w:rPr>
        <w:t xml:space="preserve"> </w:t>
      </w:r>
      <w:r w:rsidR="00FD5FB3">
        <w:rPr>
          <w:rFonts w:ascii="Times New Roman" w:hAnsi="Times New Roman" w:cs="Times New Roman"/>
          <w:bCs/>
        </w:rPr>
        <w:t xml:space="preserve">για τη </w:t>
      </w:r>
      <w:r w:rsidR="00247DAD">
        <w:rPr>
          <w:rFonts w:ascii="Times New Roman" w:hAnsi="Times New Roman" w:cs="Times New Roman"/>
          <w:bCs/>
        </w:rPr>
        <w:t xml:space="preserve">σύνταξη των Ημερήσιων </w:t>
      </w:r>
      <w:r w:rsidR="00DF1290">
        <w:rPr>
          <w:rFonts w:ascii="Times New Roman" w:hAnsi="Times New Roman" w:cs="Times New Roman"/>
          <w:bCs/>
        </w:rPr>
        <w:t xml:space="preserve"> Προγραμμ</w:t>
      </w:r>
      <w:r w:rsidR="007D4B9F">
        <w:rPr>
          <w:rFonts w:ascii="Times New Roman" w:hAnsi="Times New Roman" w:cs="Times New Roman"/>
          <w:bCs/>
        </w:rPr>
        <w:t>άτων</w:t>
      </w:r>
      <w:r w:rsidR="00247DAD">
        <w:rPr>
          <w:rFonts w:ascii="Times New Roman" w:hAnsi="Times New Roman" w:cs="Times New Roman"/>
          <w:bCs/>
        </w:rPr>
        <w:t>,</w:t>
      </w:r>
      <w:r w:rsidR="00DF129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και τη </w:t>
      </w:r>
      <w:r w:rsidR="007D4B9F">
        <w:rPr>
          <w:rFonts w:ascii="Times New Roman" w:hAnsi="Times New Roman" w:cs="Times New Roman"/>
          <w:bCs/>
        </w:rPr>
        <w:t xml:space="preserve">συνακόλουθη </w:t>
      </w:r>
      <w:r>
        <w:rPr>
          <w:rFonts w:ascii="Times New Roman" w:hAnsi="Times New Roman" w:cs="Times New Roman"/>
          <w:bCs/>
        </w:rPr>
        <w:t xml:space="preserve">λειτουργία των </w:t>
      </w:r>
      <w:r w:rsidR="00247DAD">
        <w:rPr>
          <w:rFonts w:ascii="Times New Roman" w:hAnsi="Times New Roman" w:cs="Times New Roman"/>
          <w:bCs/>
        </w:rPr>
        <w:t xml:space="preserve">νηπιαγωγείων, </w:t>
      </w:r>
      <w:r w:rsidR="00A01343">
        <w:rPr>
          <w:rFonts w:ascii="Times New Roman" w:hAnsi="Times New Roman" w:cs="Times New Roman"/>
          <w:bCs/>
        </w:rPr>
        <w:t xml:space="preserve">σύμφωνα  με </w:t>
      </w:r>
      <w:r w:rsidR="00DF1290">
        <w:rPr>
          <w:rFonts w:ascii="Times New Roman" w:hAnsi="Times New Roman" w:cs="Times New Roman"/>
          <w:bCs/>
        </w:rPr>
        <w:t xml:space="preserve">τη σχετική </w:t>
      </w:r>
      <w:r w:rsidR="007D4B9F">
        <w:rPr>
          <w:rFonts w:ascii="Times New Roman" w:hAnsi="Times New Roman" w:cs="Times New Roman"/>
          <w:bCs/>
        </w:rPr>
        <w:t xml:space="preserve">εγκύκλιο και την άμεση </w:t>
      </w:r>
      <w:r w:rsidR="00521DB0">
        <w:rPr>
          <w:rFonts w:ascii="Times New Roman" w:hAnsi="Times New Roman" w:cs="Times New Roman"/>
          <w:bCs/>
        </w:rPr>
        <w:t>επαν</w:t>
      </w:r>
      <w:r w:rsidR="007D4B9F">
        <w:rPr>
          <w:rFonts w:ascii="Times New Roman" w:hAnsi="Times New Roman" w:cs="Times New Roman"/>
          <w:bCs/>
        </w:rPr>
        <w:t xml:space="preserve">υποβολή </w:t>
      </w:r>
      <w:r w:rsidR="00726806">
        <w:rPr>
          <w:rFonts w:ascii="Times New Roman" w:hAnsi="Times New Roman" w:cs="Times New Roman"/>
          <w:bCs/>
        </w:rPr>
        <w:t xml:space="preserve">τους στο γραφείο μας. </w:t>
      </w:r>
    </w:p>
    <w:p w:rsidR="00703809" w:rsidRDefault="007B10CE" w:rsidP="007B10CE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</w:t>
      </w:r>
      <w:r w:rsidR="005718AD">
        <w:rPr>
          <w:rFonts w:ascii="Times New Roman" w:hAnsi="Times New Roman" w:cs="Times New Roman"/>
        </w:rPr>
        <w:t xml:space="preserve">              </w:t>
      </w:r>
      <w:r w:rsidR="005718AD" w:rsidRPr="005718AD">
        <w:rPr>
          <w:rFonts w:ascii="Times New Roman" w:hAnsi="Times New Roman" w:cs="Times New Roman"/>
        </w:rPr>
        <w:t xml:space="preserve"> </w:t>
      </w:r>
    </w:p>
    <w:p w:rsidR="007B10CE" w:rsidRPr="005718AD" w:rsidRDefault="007B10CE" w:rsidP="00703809">
      <w:pPr>
        <w:spacing w:line="240" w:lineRule="auto"/>
        <w:ind w:left="3600" w:firstLine="7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>Η Σχολική Σύμβουλος Π.Α 50</w:t>
      </w:r>
      <w:r w:rsidRPr="005718AD">
        <w:rPr>
          <w:rFonts w:ascii="Times New Roman" w:hAnsi="Times New Roman" w:cs="Times New Roman"/>
          <w:vertAlign w:val="superscript"/>
        </w:rPr>
        <w:t>ης</w:t>
      </w:r>
      <w:r w:rsidRPr="005718AD">
        <w:rPr>
          <w:rFonts w:ascii="Times New Roman" w:hAnsi="Times New Roman" w:cs="Times New Roman"/>
        </w:rPr>
        <w:t xml:space="preserve"> Περιφέρειας        </w:t>
      </w:r>
    </w:p>
    <w:p w:rsidR="003F74E2" w:rsidRPr="005718AD" w:rsidRDefault="007B10CE" w:rsidP="005B1D9F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51D6D">
        <w:rPr>
          <w:rFonts w:ascii="Times New Roman" w:hAnsi="Times New Roman" w:cs="Times New Roman"/>
        </w:rPr>
        <w:t xml:space="preserve">  </w:t>
      </w:r>
      <w:r w:rsidR="005718AD" w:rsidRPr="005718AD">
        <w:rPr>
          <w:rFonts w:ascii="Times New Roman" w:hAnsi="Times New Roman" w:cs="Times New Roman"/>
        </w:rPr>
        <w:t xml:space="preserve"> </w:t>
      </w:r>
      <w:r w:rsidRPr="005718AD">
        <w:rPr>
          <w:rFonts w:ascii="Times New Roman" w:hAnsi="Times New Roman" w:cs="Times New Roman"/>
        </w:rPr>
        <w:t>Πόπη Κασσωτάκη - Ψαρουδάκη</w:t>
      </w:r>
    </w:p>
    <w:sectPr w:rsidR="003F74E2" w:rsidRPr="005718AD" w:rsidSect="003F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60E87"/>
    <w:rsid w:val="00081374"/>
    <w:rsid w:val="000A162B"/>
    <w:rsid w:val="000A69B2"/>
    <w:rsid w:val="00142858"/>
    <w:rsid w:val="001C51D8"/>
    <w:rsid w:val="001D4540"/>
    <w:rsid w:val="001E165F"/>
    <w:rsid w:val="00247DAD"/>
    <w:rsid w:val="002957F2"/>
    <w:rsid w:val="002A6A00"/>
    <w:rsid w:val="00377468"/>
    <w:rsid w:val="00391C85"/>
    <w:rsid w:val="003F0E5A"/>
    <w:rsid w:val="003F23E5"/>
    <w:rsid w:val="003F2BE9"/>
    <w:rsid w:val="003F74E2"/>
    <w:rsid w:val="00433C3B"/>
    <w:rsid w:val="00444476"/>
    <w:rsid w:val="004653A7"/>
    <w:rsid w:val="004C0DA3"/>
    <w:rsid w:val="00521DB0"/>
    <w:rsid w:val="005267F0"/>
    <w:rsid w:val="00551D6D"/>
    <w:rsid w:val="005718AD"/>
    <w:rsid w:val="005B1D9F"/>
    <w:rsid w:val="00697CCC"/>
    <w:rsid w:val="006A7D5E"/>
    <w:rsid w:val="00703809"/>
    <w:rsid w:val="00726806"/>
    <w:rsid w:val="00764DBB"/>
    <w:rsid w:val="007B10CE"/>
    <w:rsid w:val="007D4B9F"/>
    <w:rsid w:val="007F1AF8"/>
    <w:rsid w:val="00816042"/>
    <w:rsid w:val="00816EDC"/>
    <w:rsid w:val="008647C9"/>
    <w:rsid w:val="008D3061"/>
    <w:rsid w:val="008D3B62"/>
    <w:rsid w:val="0092267B"/>
    <w:rsid w:val="009B506A"/>
    <w:rsid w:val="009F74EE"/>
    <w:rsid w:val="00A01343"/>
    <w:rsid w:val="00A35F0E"/>
    <w:rsid w:val="00A56BC7"/>
    <w:rsid w:val="00AA6C6F"/>
    <w:rsid w:val="00B6706B"/>
    <w:rsid w:val="00B84569"/>
    <w:rsid w:val="00BF449A"/>
    <w:rsid w:val="00C73D66"/>
    <w:rsid w:val="00CA4163"/>
    <w:rsid w:val="00CA458D"/>
    <w:rsid w:val="00CB1138"/>
    <w:rsid w:val="00D558CF"/>
    <w:rsid w:val="00D60E87"/>
    <w:rsid w:val="00D62442"/>
    <w:rsid w:val="00DB7A1E"/>
    <w:rsid w:val="00DF1290"/>
    <w:rsid w:val="00DF52A0"/>
    <w:rsid w:val="00E026AF"/>
    <w:rsid w:val="00F23145"/>
    <w:rsid w:val="00F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B10C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0C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klimaka.gr/leitoyrgia-sxoleivn/olohmero/55-organwsh-leitoyrgia-olohmero-nhpiagwgeio.html" TargetMode="External"/><Relationship Id="rId5" Type="http://schemas.openxmlformats.org/officeDocument/2006/relationships/hyperlink" Target="mailto:pkass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ΠΟΠΗ</cp:lastModifiedBy>
  <cp:revision>6</cp:revision>
  <cp:lastPrinted>2016-09-21T09:20:00Z</cp:lastPrinted>
  <dcterms:created xsi:type="dcterms:W3CDTF">2016-09-28T20:32:00Z</dcterms:created>
  <dcterms:modified xsi:type="dcterms:W3CDTF">2016-09-28T20:37:00Z</dcterms:modified>
</cp:coreProperties>
</file>